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7A4DB" w14:textId="77777777" w:rsidR="00971176" w:rsidRPr="00554775" w:rsidRDefault="00F71F13" w:rsidP="00F71F13">
      <w:pPr>
        <w:jc w:val="right"/>
        <w:rPr>
          <w:rFonts w:cstheme="minorHAnsi"/>
        </w:rPr>
      </w:pPr>
      <w:r w:rsidRPr="00554775">
        <w:rPr>
          <w:rFonts w:cstheme="minorHAnsi"/>
        </w:rPr>
        <w:t>Załącznik nr 2 do SWZ</w:t>
      </w:r>
    </w:p>
    <w:p w14:paraId="0BAC23E7" w14:textId="77777777" w:rsidR="00F71F13" w:rsidRPr="001D3125" w:rsidRDefault="00F71F13" w:rsidP="00F71F13">
      <w:pPr>
        <w:jc w:val="right"/>
        <w:rPr>
          <w:rFonts w:cstheme="minorHAnsi"/>
          <w:color w:val="FF0000"/>
        </w:rPr>
      </w:pPr>
    </w:p>
    <w:p w14:paraId="65EA0D31" w14:textId="77777777" w:rsidR="00F71F13" w:rsidRPr="001D3125" w:rsidRDefault="00F71F13" w:rsidP="00F71F13">
      <w:pPr>
        <w:jc w:val="center"/>
        <w:rPr>
          <w:rFonts w:cstheme="minorHAnsi"/>
          <w:b/>
          <w:bCs/>
        </w:rPr>
      </w:pPr>
      <w:r w:rsidRPr="001D3125">
        <w:rPr>
          <w:rFonts w:cstheme="minorHAnsi"/>
          <w:b/>
          <w:bCs/>
        </w:rPr>
        <w:t>OPIS PRZEDMIOTU ZAMÓWIENIA (OPZ)</w:t>
      </w:r>
    </w:p>
    <w:p w14:paraId="5F08EB14" w14:textId="77777777" w:rsidR="00F71F13" w:rsidRPr="001D3125" w:rsidRDefault="00F71F13" w:rsidP="00F71F13">
      <w:pPr>
        <w:jc w:val="center"/>
        <w:rPr>
          <w:rFonts w:cstheme="minorHAnsi"/>
          <w:bCs/>
        </w:rPr>
      </w:pPr>
      <w:r w:rsidRPr="001D3125">
        <w:rPr>
          <w:rFonts w:cstheme="minorHAnsi"/>
          <w:bCs/>
        </w:rPr>
        <w:t>dla zadania pn.:</w:t>
      </w:r>
    </w:p>
    <w:p w14:paraId="742F4A76" w14:textId="77777777" w:rsidR="007B3495" w:rsidRPr="001D3125" w:rsidRDefault="007B3495" w:rsidP="00F71F13">
      <w:pPr>
        <w:jc w:val="center"/>
        <w:rPr>
          <w:rFonts w:cstheme="minorHAnsi"/>
          <w:b/>
          <w:bCs/>
        </w:rPr>
      </w:pPr>
      <w:r w:rsidRPr="001D3125">
        <w:rPr>
          <w:rFonts w:cstheme="minorHAnsi"/>
          <w:b/>
          <w:bCs/>
        </w:rPr>
        <w:t>Modernizacja lądowiska naziemnego dla śmigłowców LPR – SZPITAL ŁĘCZYCA</w:t>
      </w:r>
    </w:p>
    <w:p w14:paraId="554875CB" w14:textId="77777777" w:rsidR="007B3495" w:rsidRPr="001D3125" w:rsidRDefault="007B3495" w:rsidP="007B3495">
      <w:pPr>
        <w:rPr>
          <w:rFonts w:cstheme="minorHAnsi"/>
          <w:b/>
          <w:bCs/>
        </w:rPr>
      </w:pPr>
    </w:p>
    <w:p w14:paraId="57DBE05C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  <w:r w:rsidRPr="001D3125">
        <w:rPr>
          <w:rFonts w:cstheme="minorHAnsi"/>
          <w:szCs w:val="18"/>
        </w:rPr>
        <w:t xml:space="preserve">1. Przedmiotem niniejszego zamierzenia budowlanego jest zapewnienie szybkiego, bezpiecznego i całodobowego </w:t>
      </w:r>
      <w:proofErr w:type="spellStart"/>
      <w:r w:rsidRPr="001D3125">
        <w:rPr>
          <w:rFonts w:cstheme="minorHAnsi"/>
          <w:szCs w:val="18"/>
        </w:rPr>
        <w:t>dostę</w:t>
      </w:r>
      <w:proofErr w:type="spellEnd"/>
      <w:r w:rsidRPr="001D3125">
        <w:rPr>
          <w:rFonts w:cstheme="minorHAnsi"/>
          <w:szCs w:val="18"/>
          <w:lang w:val="fr-FR"/>
        </w:rPr>
        <w:t xml:space="preserve">pu </w:t>
      </w:r>
      <w:r w:rsidRPr="001D3125">
        <w:rPr>
          <w:rFonts w:cstheme="minorHAnsi"/>
          <w:szCs w:val="18"/>
        </w:rPr>
        <w:t>ś</w:t>
      </w:r>
      <w:r w:rsidRPr="001D3125">
        <w:rPr>
          <w:rFonts w:cstheme="minorHAnsi"/>
          <w:szCs w:val="18"/>
          <w:lang w:val="it-IT"/>
        </w:rPr>
        <w:t>mig</w:t>
      </w:r>
      <w:proofErr w:type="spellStart"/>
      <w:r w:rsidRPr="001D3125">
        <w:rPr>
          <w:rFonts w:cstheme="minorHAnsi"/>
          <w:szCs w:val="18"/>
        </w:rPr>
        <w:t>łowc</w:t>
      </w:r>
      <w:proofErr w:type="spellEnd"/>
      <w:r w:rsidRPr="001D3125">
        <w:rPr>
          <w:rFonts w:cstheme="minorHAnsi"/>
          <w:szCs w:val="18"/>
          <w:lang w:val="es-ES_tradnl"/>
        </w:rPr>
        <w:t>ó</w:t>
      </w:r>
      <w:r w:rsidRPr="001D3125">
        <w:rPr>
          <w:rFonts w:cstheme="minorHAnsi"/>
          <w:szCs w:val="18"/>
        </w:rPr>
        <w:t>w Lotniczego Pogotowia Ratunkowego do infrastruktury Zespołu Opieki Zdrowotnej w Łęczycy. Lądowisko umożliwi sprawniejszy czas transportu pacjent</w:t>
      </w:r>
      <w:r w:rsidRPr="001D3125">
        <w:rPr>
          <w:rFonts w:cstheme="minorHAnsi"/>
          <w:szCs w:val="18"/>
          <w:lang w:val="es-ES_tradnl"/>
        </w:rPr>
        <w:t>ó</w:t>
      </w:r>
      <w:r w:rsidRPr="001D3125">
        <w:rPr>
          <w:rFonts w:cstheme="minorHAnsi"/>
          <w:szCs w:val="18"/>
        </w:rPr>
        <w:t xml:space="preserve">w </w:t>
      </w:r>
      <w:proofErr w:type="spellStart"/>
      <w:r w:rsidRPr="001D3125">
        <w:rPr>
          <w:rFonts w:cstheme="minorHAnsi"/>
          <w:szCs w:val="18"/>
        </w:rPr>
        <w:t>w</w:t>
      </w:r>
      <w:proofErr w:type="spellEnd"/>
      <w:r w:rsidRPr="001D3125">
        <w:rPr>
          <w:rFonts w:cstheme="minorHAnsi"/>
          <w:szCs w:val="18"/>
        </w:rPr>
        <w:t xml:space="preserve"> stanie zagrożenia życia, </w:t>
      </w:r>
      <w:proofErr w:type="spellStart"/>
      <w:r w:rsidRPr="001D3125">
        <w:rPr>
          <w:rFonts w:cstheme="minorHAnsi"/>
          <w:szCs w:val="18"/>
        </w:rPr>
        <w:t>szczeg</w:t>
      </w:r>
      <w:proofErr w:type="spellEnd"/>
      <w:r w:rsidRPr="001D3125">
        <w:rPr>
          <w:rFonts w:cstheme="minorHAnsi"/>
          <w:szCs w:val="18"/>
          <w:lang w:val="es-ES_tradnl"/>
        </w:rPr>
        <w:t>ó</w:t>
      </w:r>
      <w:r w:rsidRPr="001D3125">
        <w:rPr>
          <w:rFonts w:cstheme="minorHAnsi"/>
          <w:szCs w:val="18"/>
        </w:rPr>
        <w:t>lnie w przypadku uraz</w:t>
      </w:r>
      <w:r w:rsidRPr="001D3125">
        <w:rPr>
          <w:rFonts w:cstheme="minorHAnsi"/>
          <w:szCs w:val="18"/>
          <w:lang w:val="es-ES_tradnl"/>
        </w:rPr>
        <w:t>ó</w:t>
      </w:r>
      <w:r w:rsidRPr="001D3125">
        <w:rPr>
          <w:rFonts w:cstheme="minorHAnsi"/>
          <w:szCs w:val="18"/>
        </w:rPr>
        <w:t>w wielonarządowych i schorzeń onkologicznych wymagających natychmiastowej interwencji, a tym samym poprawi efektywność systemu ratownictwa medycznego w regionie.</w:t>
      </w:r>
    </w:p>
    <w:p w14:paraId="293B0DAD" w14:textId="77777777" w:rsidR="007B3495" w:rsidRPr="001D3125" w:rsidRDefault="004636CD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  <w:r w:rsidRPr="001D3125">
        <w:rPr>
          <w:rFonts w:cstheme="minorHAnsi"/>
          <w:szCs w:val="18"/>
        </w:rPr>
        <w:t xml:space="preserve">2. </w:t>
      </w:r>
      <w:r w:rsidR="007B3495" w:rsidRPr="001D3125">
        <w:rPr>
          <w:rFonts w:cstheme="minorHAnsi"/>
          <w:szCs w:val="18"/>
        </w:rPr>
        <w:t>Cele szczegółowe inwestycji</w:t>
      </w:r>
    </w:p>
    <w:p w14:paraId="59888109" w14:textId="77777777" w:rsidR="007B3495" w:rsidRPr="001D3125" w:rsidRDefault="007B3495" w:rsidP="007B3495">
      <w:pPr>
        <w:pStyle w:val="Akapitzlist"/>
        <w:numPr>
          <w:ilvl w:val="0"/>
          <w:numId w:val="3"/>
        </w:numPr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  <w:lang w:val="nl-NL"/>
        </w:rPr>
      </w:pPr>
      <w:r w:rsidRPr="001D3125">
        <w:rPr>
          <w:rFonts w:asciiTheme="minorHAnsi" w:hAnsiTheme="minorHAnsi" w:cstheme="minorHAnsi"/>
          <w:sz w:val="22"/>
          <w:szCs w:val="18"/>
          <w:lang w:val="nl-NL"/>
        </w:rPr>
        <w:t>Zwi</w:t>
      </w:r>
      <w:r w:rsidRPr="001D3125">
        <w:rPr>
          <w:rFonts w:asciiTheme="minorHAnsi" w:hAnsiTheme="minorHAnsi" w:cstheme="minorHAnsi"/>
          <w:sz w:val="22"/>
          <w:szCs w:val="18"/>
        </w:rPr>
        <w:t>ększenie dostępności i jakoś</w:t>
      </w:r>
      <w:r w:rsidRPr="001D3125">
        <w:rPr>
          <w:rFonts w:asciiTheme="minorHAnsi" w:hAnsiTheme="minorHAnsi" w:cstheme="minorHAnsi"/>
          <w:sz w:val="22"/>
          <w:szCs w:val="18"/>
          <w:lang w:val="it-IT"/>
        </w:rPr>
        <w:t xml:space="preserve">ci </w:t>
      </w:r>
      <w:r w:rsidRPr="001D3125">
        <w:rPr>
          <w:rFonts w:asciiTheme="minorHAnsi" w:hAnsiTheme="minorHAnsi" w:cstheme="minorHAnsi"/>
          <w:sz w:val="22"/>
          <w:szCs w:val="18"/>
        </w:rPr>
        <w:t>świadczeń zdrowotnych poprzez integrację lądowiska z infrastrukturą szpitala.</w:t>
      </w:r>
    </w:p>
    <w:p w14:paraId="64CB1248" w14:textId="77777777" w:rsidR="007B3495" w:rsidRPr="001D3125" w:rsidRDefault="007B3495" w:rsidP="007B3495">
      <w:pPr>
        <w:pStyle w:val="Akapitzlist"/>
        <w:numPr>
          <w:ilvl w:val="0"/>
          <w:numId w:val="3"/>
        </w:numPr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Dostosowanie do obowiązujących wymogów technicznych i formalnych dla lądowisk naziemnych w Polsce, zgodnie z przepisami EASA oraz krajowymi normami lotniczymi i budowlanymi.</w:t>
      </w:r>
    </w:p>
    <w:p w14:paraId="5D893017" w14:textId="77777777" w:rsidR="007B3495" w:rsidRPr="001D3125" w:rsidRDefault="007B3495" w:rsidP="007B3495">
      <w:pPr>
        <w:pStyle w:val="Akapitzlist"/>
        <w:numPr>
          <w:ilvl w:val="0"/>
          <w:numId w:val="3"/>
        </w:numPr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Zapewnienie całodobowego użytkowania lądowiska poprzez instalację nowoczesnych systemów oświetlenia nawigacyjnego, monitoringu i zabezpieczeń przeciwpożarowych.</w:t>
      </w:r>
    </w:p>
    <w:p w14:paraId="7306DDAF" w14:textId="77777777" w:rsidR="007B3495" w:rsidRPr="001D3125" w:rsidRDefault="007B3495" w:rsidP="007B3495">
      <w:pPr>
        <w:pStyle w:val="Akapitzlist"/>
        <w:numPr>
          <w:ilvl w:val="0"/>
          <w:numId w:val="3"/>
        </w:numPr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Poprawa bezpieczeństwa operacji lotniczych poprzez zastosowanie systemów sterowania, monitoringu.</w:t>
      </w:r>
    </w:p>
    <w:p w14:paraId="69738206" w14:textId="77777777" w:rsidR="007B3495" w:rsidRPr="001D3125" w:rsidRDefault="007B3495" w:rsidP="007B3495">
      <w:pPr>
        <w:pStyle w:val="Akapitzlist"/>
        <w:numPr>
          <w:ilvl w:val="0"/>
          <w:numId w:val="3"/>
        </w:numPr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  <w:lang w:val="nl-NL"/>
        </w:rPr>
      </w:pPr>
      <w:r w:rsidRPr="001D3125">
        <w:rPr>
          <w:rFonts w:asciiTheme="minorHAnsi" w:hAnsiTheme="minorHAnsi" w:cstheme="minorHAnsi"/>
          <w:sz w:val="22"/>
          <w:szCs w:val="18"/>
          <w:lang w:val="nl-NL"/>
        </w:rPr>
        <w:t>Zwi</w:t>
      </w:r>
      <w:r w:rsidRPr="001D3125">
        <w:rPr>
          <w:rFonts w:asciiTheme="minorHAnsi" w:hAnsiTheme="minorHAnsi" w:cstheme="minorHAnsi"/>
          <w:sz w:val="22"/>
          <w:szCs w:val="18"/>
        </w:rPr>
        <w:t>ększenie potencjału szpitala w zakresie leczenia pacjentów wymagających transportu lotniczego oraz skrócenie czasu reakcji na zdarzenia medyczne o charakterze nagłym.</w:t>
      </w:r>
    </w:p>
    <w:p w14:paraId="0F501F56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</w:p>
    <w:p w14:paraId="0FCEE316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  <w:r w:rsidRPr="001D3125">
        <w:rPr>
          <w:rFonts w:cstheme="minorHAnsi"/>
          <w:szCs w:val="18"/>
        </w:rPr>
        <w:t>Charakter inwestycji: przebudowa infrastruktury w postaci lądowiska naziemnego wraz z pełnym zapleczem technicznym i integracją z istniejącą strukturą obiektu.</w:t>
      </w:r>
    </w:p>
    <w:p w14:paraId="0EEA895A" w14:textId="77777777" w:rsidR="004636CD" w:rsidRPr="001D3125" w:rsidRDefault="004636CD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</w:p>
    <w:p w14:paraId="56A40AAD" w14:textId="77777777" w:rsidR="007B3495" w:rsidRPr="001D3125" w:rsidRDefault="004636CD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  <w:r w:rsidRPr="001D3125">
        <w:rPr>
          <w:rFonts w:cstheme="minorHAnsi"/>
          <w:szCs w:val="18"/>
        </w:rPr>
        <w:t xml:space="preserve">3. </w:t>
      </w:r>
      <w:r w:rsidR="007B3495" w:rsidRPr="001D3125">
        <w:rPr>
          <w:rFonts w:cstheme="minorHAnsi"/>
          <w:szCs w:val="18"/>
        </w:rPr>
        <w:t>Etapy realizacji:</w:t>
      </w:r>
    </w:p>
    <w:p w14:paraId="6E3A658A" w14:textId="77777777" w:rsidR="007B3495" w:rsidRPr="001D3125" w:rsidRDefault="007B3495" w:rsidP="005C58D8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Przygotowanie terenu i prace rozbiórkowo-demontażowe – obejmujące rozbiórki kolidujących elementów oraz przygotowanie konstrukcji nośnej.</w:t>
      </w:r>
    </w:p>
    <w:p w14:paraId="51563F0A" w14:textId="77777777" w:rsidR="007B3495" w:rsidRPr="001D3125" w:rsidRDefault="007B3495" w:rsidP="005C58D8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Przebudowa lądowiska i obiektów podstawowych.</w:t>
      </w:r>
    </w:p>
    <w:p w14:paraId="74BD4FA7" w14:textId="77777777" w:rsidR="007B3495" w:rsidRPr="001D3125" w:rsidRDefault="007B3495" w:rsidP="005C58D8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Wykonanie instalacji i systemów technicznych.</w:t>
      </w:r>
    </w:p>
    <w:p w14:paraId="1DA59E86" w14:textId="77777777" w:rsidR="007B3495" w:rsidRPr="001D3125" w:rsidRDefault="007B3495" w:rsidP="005C58D8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  <w:lang w:val="de-DE"/>
        </w:rPr>
      </w:pPr>
      <w:r w:rsidRPr="001D3125">
        <w:rPr>
          <w:rFonts w:asciiTheme="minorHAnsi" w:hAnsiTheme="minorHAnsi" w:cstheme="minorHAnsi"/>
          <w:sz w:val="22"/>
          <w:szCs w:val="18"/>
          <w:lang w:val="de-DE"/>
        </w:rPr>
        <w:t>Monta</w:t>
      </w:r>
      <w:r w:rsidRPr="001D3125">
        <w:rPr>
          <w:rFonts w:asciiTheme="minorHAnsi" w:hAnsiTheme="minorHAnsi" w:cstheme="minorHAnsi"/>
          <w:sz w:val="22"/>
          <w:szCs w:val="18"/>
        </w:rPr>
        <w:t>ż wyposażenia i systemów bezpieczeństwa – oświetlenie nawigacyjne i ogólne, oznakowanie poziome i przeszkodowe, wskaźnik kierunku wiatru, elementy zabezpieczające, radiostacja</w:t>
      </w:r>
      <w:r w:rsidR="005C58D8" w:rsidRPr="001D3125">
        <w:rPr>
          <w:rFonts w:asciiTheme="minorHAnsi" w:hAnsiTheme="minorHAnsi" w:cstheme="minorHAnsi"/>
          <w:sz w:val="22"/>
          <w:szCs w:val="18"/>
        </w:rPr>
        <w:t>, monitoring</w:t>
      </w:r>
      <w:r w:rsidRPr="001D3125">
        <w:rPr>
          <w:rFonts w:asciiTheme="minorHAnsi" w:hAnsiTheme="minorHAnsi" w:cstheme="minorHAnsi"/>
          <w:sz w:val="22"/>
          <w:szCs w:val="18"/>
        </w:rPr>
        <w:t>.</w:t>
      </w:r>
    </w:p>
    <w:p w14:paraId="75BF4109" w14:textId="77777777" w:rsidR="007B3495" w:rsidRPr="001D3125" w:rsidRDefault="007B3495" w:rsidP="005C58D8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Zagospodarowanie terenu i obiektów pomocniczych – prace wykończeniowe, integracja z istniejącą infrastrukturą szpitalną, testy odbiorowe.</w:t>
      </w:r>
    </w:p>
    <w:p w14:paraId="452EE59D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</w:p>
    <w:p w14:paraId="332B8EE1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zCs w:val="18"/>
        </w:rPr>
      </w:pPr>
      <w:r w:rsidRPr="001D3125">
        <w:rPr>
          <w:rFonts w:cstheme="minorHAnsi"/>
          <w:szCs w:val="18"/>
        </w:rPr>
        <w:t>Ramowy zakres prac budowlanych i zakupowych:</w:t>
      </w:r>
    </w:p>
    <w:p w14:paraId="29151539" w14:textId="77777777" w:rsidR="007B3495" w:rsidRPr="001D3125" w:rsidRDefault="007B3495" w:rsidP="007B3495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Prace przygotowawcze: przygotowanie terenu, rozbiórki, roboty demontażowe.</w:t>
      </w:r>
    </w:p>
    <w:p w14:paraId="28DBEA20" w14:textId="77777777" w:rsidR="007B3495" w:rsidRPr="001D3125" w:rsidRDefault="007B3495" w:rsidP="007B3495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Konstrukcja: przebudowa płyty lądowiska, stref TLOF i FATO.</w:t>
      </w:r>
    </w:p>
    <w:p w14:paraId="17B18CDE" w14:textId="77777777" w:rsidR="007B3495" w:rsidRPr="001D3125" w:rsidRDefault="007B3495" w:rsidP="007B3495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lastRenderedPageBreak/>
        <w:t>Instalacje i systemy: zasilanie, sterowanie, monitoring wizyjny, oświetlenie nawigacyjne i ogólne, oznakowanie przeszkodowe.</w:t>
      </w:r>
    </w:p>
    <w:p w14:paraId="1175DFD1" w14:textId="77777777" w:rsidR="007B3495" w:rsidRPr="001D3125" w:rsidRDefault="007B3495" w:rsidP="007B3495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Wyposażenie: systemy przeciwpożarowe, radiostacja, oznakowanie poziome.</w:t>
      </w:r>
    </w:p>
    <w:p w14:paraId="72180D1F" w14:textId="77777777" w:rsidR="007B3495" w:rsidRPr="001D3125" w:rsidRDefault="007B3495" w:rsidP="007B3495">
      <w:pPr>
        <w:pStyle w:val="Akapitzlist"/>
        <w:numPr>
          <w:ilvl w:val="0"/>
          <w:numId w:val="4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18"/>
        </w:rPr>
      </w:pPr>
      <w:r w:rsidRPr="001D3125">
        <w:rPr>
          <w:rFonts w:asciiTheme="minorHAnsi" w:hAnsiTheme="minorHAnsi" w:cstheme="minorHAnsi"/>
          <w:sz w:val="22"/>
          <w:szCs w:val="18"/>
        </w:rPr>
        <w:t>Obiekty pomocnicze: zagospodarowanie otoczenia lądowiska, infrastruktura towarzyszą</w:t>
      </w:r>
      <w:r w:rsidRPr="001D3125">
        <w:rPr>
          <w:rFonts w:asciiTheme="minorHAnsi" w:hAnsiTheme="minorHAnsi" w:cstheme="minorHAnsi"/>
          <w:sz w:val="22"/>
          <w:szCs w:val="18"/>
          <w:lang w:val="it-IT"/>
        </w:rPr>
        <w:t>ca.</w:t>
      </w:r>
    </w:p>
    <w:p w14:paraId="1FBC40F2" w14:textId="77777777" w:rsidR="007B3495" w:rsidRPr="001D3125" w:rsidRDefault="007B3495" w:rsidP="007B3495">
      <w:pPr>
        <w:pStyle w:val="Akapitzlist"/>
        <w:spacing w:before="0" w:after="0" w:line="259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14143FEF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</w:rPr>
      </w:pPr>
      <w:r w:rsidRPr="001D3125">
        <w:rPr>
          <w:rFonts w:cstheme="minorHAnsi"/>
        </w:rPr>
        <w:t>Realizacja inwestycji umożliwi:</w:t>
      </w:r>
    </w:p>
    <w:p w14:paraId="67E57A41" w14:textId="77777777" w:rsidR="007B3495" w:rsidRPr="001D3125" w:rsidRDefault="007B3495" w:rsidP="007B3495">
      <w:pPr>
        <w:pStyle w:val="Akapitzlist"/>
        <w:numPr>
          <w:ilvl w:val="0"/>
          <w:numId w:val="6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3125">
        <w:rPr>
          <w:rFonts w:asciiTheme="minorHAnsi" w:hAnsiTheme="minorHAnsi" w:cstheme="minorHAnsi"/>
          <w:sz w:val="22"/>
          <w:szCs w:val="22"/>
        </w:rPr>
        <w:t>Uruchomienie nowoczesnego, całodobowego lądowiska spełniającego wymogi ULC i EASA, w pełni zintegrowanego z infrastrukturą szpitala.</w:t>
      </w:r>
    </w:p>
    <w:p w14:paraId="699005EC" w14:textId="77777777" w:rsidR="007B3495" w:rsidRPr="001D3125" w:rsidRDefault="007B3495" w:rsidP="007B3495">
      <w:pPr>
        <w:pStyle w:val="Akapitzlist"/>
        <w:numPr>
          <w:ilvl w:val="0"/>
          <w:numId w:val="6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1D3125">
        <w:rPr>
          <w:rFonts w:asciiTheme="minorHAnsi" w:hAnsiTheme="minorHAnsi" w:cstheme="minorHAnsi"/>
          <w:sz w:val="22"/>
          <w:szCs w:val="22"/>
          <w:lang w:val="nl-NL"/>
        </w:rPr>
        <w:t>Zwi</w:t>
      </w:r>
      <w:r w:rsidRPr="001D3125">
        <w:rPr>
          <w:rFonts w:asciiTheme="minorHAnsi" w:hAnsiTheme="minorHAnsi" w:cstheme="minorHAnsi"/>
          <w:sz w:val="22"/>
          <w:szCs w:val="22"/>
        </w:rPr>
        <w:t>ększenie bezpieczeństwa operacji lotniczych i pacjentów dzięki wyeliminowaniu wystepujących lotniczych, oraz zastosowaniu systemów monitoringu, oznakowania, zabezpieczeń p.poż.</w:t>
      </w:r>
    </w:p>
    <w:p w14:paraId="554027AB" w14:textId="77777777" w:rsidR="007B3495" w:rsidRPr="001D3125" w:rsidRDefault="007B3495" w:rsidP="007B3495">
      <w:pPr>
        <w:pStyle w:val="Akapitzlist"/>
        <w:numPr>
          <w:ilvl w:val="0"/>
          <w:numId w:val="6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3125">
        <w:rPr>
          <w:rFonts w:asciiTheme="minorHAnsi" w:hAnsiTheme="minorHAnsi" w:cstheme="minorHAnsi"/>
          <w:sz w:val="22"/>
          <w:szCs w:val="22"/>
        </w:rPr>
        <w:t>Wprowadzenie zmian organizacyjnych w zakresie przyjmowania pacjentów LPR – powstanie dedykowany kanał transportu od lądowiska bezpośrednio do oddziałów ratunkowych i zabiegowych.</w:t>
      </w:r>
    </w:p>
    <w:p w14:paraId="193EAB68" w14:textId="77777777" w:rsidR="007B3495" w:rsidRPr="001D3125" w:rsidRDefault="007B3495" w:rsidP="007B3495">
      <w:pPr>
        <w:pStyle w:val="Akapitzlist"/>
        <w:numPr>
          <w:ilvl w:val="0"/>
          <w:numId w:val="6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1D3125">
        <w:rPr>
          <w:rFonts w:asciiTheme="minorHAnsi" w:hAnsiTheme="minorHAnsi" w:cstheme="minorHAnsi"/>
          <w:sz w:val="22"/>
          <w:szCs w:val="22"/>
          <w:lang w:val="nl-NL"/>
        </w:rPr>
        <w:t>Zwi</w:t>
      </w:r>
      <w:r w:rsidRPr="001D3125">
        <w:rPr>
          <w:rFonts w:asciiTheme="minorHAnsi" w:hAnsiTheme="minorHAnsi" w:cstheme="minorHAnsi"/>
          <w:sz w:val="22"/>
          <w:szCs w:val="22"/>
        </w:rPr>
        <w:t>ększenie prestiżu i rangi ośrodka jako regionalnego centrum urazowego i onkologicznego, zdolnego do obsługi najcięższych przypadków wymagających transportu lotniczego.</w:t>
      </w:r>
    </w:p>
    <w:p w14:paraId="144277EC" w14:textId="77777777" w:rsidR="007B3495" w:rsidRPr="001D3125" w:rsidRDefault="007B3495" w:rsidP="007B3495">
      <w:pPr>
        <w:pStyle w:val="Akapitzlist"/>
        <w:numPr>
          <w:ilvl w:val="0"/>
          <w:numId w:val="6"/>
        </w:numPr>
        <w:spacing w:before="0" w:after="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3125">
        <w:rPr>
          <w:rFonts w:asciiTheme="minorHAnsi" w:hAnsiTheme="minorHAnsi" w:cstheme="minorHAnsi"/>
          <w:sz w:val="22"/>
          <w:szCs w:val="22"/>
        </w:rPr>
        <w:t>Możliwość prowadzenia szkoleń i ćwiczeń z zakresu ratownictwa lotniczego oraz pełniejsza współpraca ze służ</w:t>
      </w:r>
      <w:r w:rsidRPr="001D3125">
        <w:rPr>
          <w:rFonts w:asciiTheme="minorHAnsi" w:hAnsiTheme="minorHAnsi" w:cstheme="minorHAnsi"/>
          <w:sz w:val="22"/>
          <w:szCs w:val="22"/>
          <w:lang w:val="pt-PT"/>
        </w:rPr>
        <w:t>bami LPR i PSP.</w:t>
      </w:r>
    </w:p>
    <w:p w14:paraId="54FF429E" w14:textId="77777777" w:rsidR="007B3495" w:rsidRPr="001D3125" w:rsidRDefault="007B3495" w:rsidP="007B3495">
      <w:pPr>
        <w:pStyle w:val="Akapitzlist"/>
        <w:spacing w:before="0" w:after="0" w:line="259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FAB95D7" w14:textId="77777777" w:rsidR="007B3495" w:rsidRPr="001D3125" w:rsidRDefault="007B3495" w:rsidP="007B3495">
      <w:pPr>
        <w:tabs>
          <w:tab w:val="left" w:pos="1234"/>
        </w:tabs>
        <w:spacing w:after="0" w:line="259" w:lineRule="auto"/>
        <w:jc w:val="both"/>
        <w:rPr>
          <w:rFonts w:cstheme="minorHAnsi"/>
          <w:shd w:val="clear" w:color="auto" w:fill="FFFF00"/>
        </w:rPr>
      </w:pPr>
      <w:r w:rsidRPr="001D3125">
        <w:rPr>
          <w:rFonts w:cstheme="minorHAnsi"/>
        </w:rPr>
        <w:t xml:space="preserve">Całość inwestycji ma charakter kompleksowy – obejmuje </w:t>
      </w:r>
      <w:proofErr w:type="spellStart"/>
      <w:r w:rsidRPr="001D3125">
        <w:rPr>
          <w:rFonts w:cstheme="minorHAnsi"/>
        </w:rPr>
        <w:t>zar</w:t>
      </w:r>
      <w:proofErr w:type="spellEnd"/>
      <w:r w:rsidRPr="001D3125">
        <w:rPr>
          <w:rFonts w:cstheme="minorHAnsi"/>
          <w:lang w:val="es-ES_tradnl"/>
        </w:rPr>
        <w:t>ó</w:t>
      </w:r>
      <w:proofErr w:type="spellStart"/>
      <w:r w:rsidRPr="001D3125">
        <w:rPr>
          <w:rFonts w:cstheme="minorHAnsi"/>
        </w:rPr>
        <w:t>wno</w:t>
      </w:r>
      <w:proofErr w:type="spellEnd"/>
      <w:r w:rsidRPr="001D3125">
        <w:rPr>
          <w:rFonts w:cstheme="minorHAnsi"/>
        </w:rPr>
        <w:t xml:space="preserve"> prace konstrukcyjno-budowlane, jak i instalacyjne oraz wyposażeniowe, co pozwoli uzyskać w pełni funkcjonalne, bezpieczne i zgodne z wymogami lądowisko.</w:t>
      </w:r>
    </w:p>
    <w:p w14:paraId="54A04F44" w14:textId="77777777" w:rsidR="001D3125" w:rsidRPr="001D3125" w:rsidRDefault="001D3125" w:rsidP="001D3125">
      <w:pPr>
        <w:spacing w:after="0"/>
        <w:rPr>
          <w:rFonts w:cstheme="minorHAnsi"/>
          <w:color w:val="FF0000"/>
        </w:rPr>
      </w:pPr>
    </w:p>
    <w:p w14:paraId="250DCEB4" w14:textId="77777777" w:rsidR="001D3125" w:rsidRPr="00F37FF5" w:rsidRDefault="001D3125" w:rsidP="001D3125">
      <w:pPr>
        <w:spacing w:after="0"/>
        <w:rPr>
          <w:rFonts w:cstheme="minorHAnsi"/>
          <w:szCs w:val="20"/>
        </w:rPr>
      </w:pPr>
      <w:r w:rsidRPr="00F37FF5">
        <w:rPr>
          <w:rFonts w:cstheme="minorHAnsi"/>
          <w:szCs w:val="20"/>
        </w:rPr>
        <w:t xml:space="preserve">Wykonawca w ramach realizacji Przedmiotu Zamówienia zobowiązany jest do: </w:t>
      </w:r>
    </w:p>
    <w:p w14:paraId="1DBF918E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Realizacji zadania w oparciu o załączoną do SWZ dokumentację projektową oraz SWZ. Wykonawca prac dotyczących modernizacji lądowiska będzie realizował prace ogólnobudowlane (branża </w:t>
      </w:r>
      <w:r w:rsidR="00EA7FBB">
        <w:rPr>
          <w:rFonts w:asciiTheme="minorHAnsi" w:hAnsiTheme="minorHAnsi" w:cstheme="minorHAnsi"/>
          <w:sz w:val="22"/>
        </w:rPr>
        <w:t xml:space="preserve">drogowa, </w:t>
      </w:r>
      <w:r w:rsidRPr="00F37FF5">
        <w:rPr>
          <w:rFonts w:asciiTheme="minorHAnsi" w:hAnsiTheme="minorHAnsi" w:cstheme="minorHAnsi"/>
          <w:sz w:val="22"/>
        </w:rPr>
        <w:t xml:space="preserve">budowlana, sanitarna, elektryczna) zgodnie z załączoną dokumentacją projektową i przedmiarem robót opracowanym przez autora dokumentacji projektowej. </w:t>
      </w:r>
    </w:p>
    <w:p w14:paraId="593FB6F9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Po stronie Wykonawcy w ramach zadania zobowiązany będzie wypełnienie wszystkich warunków zawartych w pozwoleniu na budowę – decyzja nr 219/2026 z dnia 27.07.2026r.,  w szczególności ustanowić kierownika budowy. </w:t>
      </w:r>
    </w:p>
    <w:p w14:paraId="7C5B45BF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Po stronie Wykonawcy będzie uzyskanie stosownych zezwoleń i dokonanie wycinki 2szt. drzew oznaczonych kolorem czerwonym na projekcie zagospodarowania terenu lądowiska oraz wycinkę zakrzewień rosnących po północno-wschodniej stronie lądowiska i usunięcie starych pieńków znajdujących się na trawniku w terenie ogrodzonym lądowiska. Jeżeli decyzja o wycince będzie nakazywała posadzić nasadzenia zastępcze, to po stronie Wykonawcy będzie należało wypełnienie decyzji. Lokalizacje nasadzeń wskaże Zamawiający na terenie szpitala. </w:t>
      </w:r>
    </w:p>
    <w:p w14:paraId="548FA1AD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F37FF5">
        <w:rPr>
          <w:rFonts w:asciiTheme="minorHAnsi" w:hAnsiTheme="minorHAnsi" w:cstheme="minorHAnsi"/>
          <w:color w:val="000000" w:themeColor="text1"/>
          <w:sz w:val="22"/>
        </w:rPr>
        <w:t xml:space="preserve">Po stronie Wykonawcy będzie oddanie inwestycji do użytkowania na zasadach określonych </w:t>
      </w:r>
      <w:r w:rsidRPr="00F37FF5">
        <w:rPr>
          <w:rFonts w:asciiTheme="minorHAnsi" w:hAnsiTheme="minorHAnsi" w:cstheme="minorHAnsi"/>
          <w:color w:val="000000" w:themeColor="text1"/>
          <w:sz w:val="22"/>
        </w:rPr>
        <w:br/>
        <w:t xml:space="preserve">w art. 54 i 55 Prawa budowlanego i uzyskanie zezwoleń od odpowiednich instytucji. </w:t>
      </w:r>
    </w:p>
    <w:p w14:paraId="253A5C44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F37FF5">
        <w:rPr>
          <w:rFonts w:asciiTheme="minorHAnsi" w:hAnsiTheme="minorHAnsi" w:cstheme="minorHAnsi"/>
          <w:color w:val="000000" w:themeColor="text1"/>
          <w:sz w:val="22"/>
        </w:rPr>
        <w:t xml:space="preserve">Po stronie Wykonawcy należeć będzie zgłoszenie zmodernizowanego lądowiska dla śmigłowców do Lotniczego Pogotowia Ratunkowego ul. Księżycowa 5, 01-934 Warszawa w celu jego odebrania i uzyskania jego odbioru. Wykonawca przedłoży w/w protokół do odbioru końcowego Zamawiającemu. </w:t>
      </w:r>
    </w:p>
    <w:p w14:paraId="4AF25E31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F37FF5">
        <w:rPr>
          <w:rFonts w:asciiTheme="minorHAnsi" w:hAnsiTheme="minorHAnsi" w:cstheme="minorHAnsi"/>
          <w:color w:val="000000" w:themeColor="text1"/>
          <w:sz w:val="22"/>
        </w:rPr>
        <w:t>Po stronie Wykonawcy będzie wykonanie Instrukcji operacyjnej lądowiska.</w:t>
      </w:r>
    </w:p>
    <w:p w14:paraId="4F144E33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lastRenderedPageBreak/>
        <w:t>Po stronie Wykonawcy będzie przekazanie pełnej dokumentacji powykonawczej i geodezyjnej inwentaryzacji wykonanych prac.</w:t>
      </w:r>
    </w:p>
    <w:p w14:paraId="5908D08B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Wydzielenia placu budowy, Udzielenia Zamawiającemu gwarancji na wbudowane materiały oraz urządzenia, nie krótszego niż podaje producent urządzeń, przekazania Zamawiającemu wraz z dokumentacją powykonawczą, atestów wbudowanych materiałów oraz protokołów pomiarowych, Po zakończeniu robót, przedłożenia oświadczenia o prawidłowości wykonania robót zgodnie z dokumentacją projektową, oraz SWZ. </w:t>
      </w:r>
    </w:p>
    <w:p w14:paraId="4235526B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>Po stronie Wykonawcy będzie przeszkolenie personelu z zakresu obsługi lądowiska i urządzeń.</w:t>
      </w:r>
    </w:p>
    <w:p w14:paraId="12A79842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Po stronie Wykonawcy będzie należeć trzymanie zapewnienie organizacji ruchu na terenie szpitalnym oraz dbanie o utrzymanie porządku po skończonych dziennych pracach na terenie. </w:t>
      </w:r>
    </w:p>
    <w:p w14:paraId="4288D718" w14:textId="77777777" w:rsidR="001D3125" w:rsidRPr="00F37FF5" w:rsidRDefault="001D3125" w:rsidP="001D3125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567" w:hanging="283"/>
        <w:contextualSpacing/>
        <w:jc w:val="both"/>
        <w:rPr>
          <w:rFonts w:asciiTheme="minorHAnsi" w:hAnsiTheme="minorHAnsi" w:cstheme="minorHAnsi"/>
          <w:sz w:val="22"/>
        </w:rPr>
      </w:pPr>
      <w:r w:rsidRPr="00F37FF5">
        <w:rPr>
          <w:rFonts w:asciiTheme="minorHAnsi" w:hAnsiTheme="minorHAnsi" w:cstheme="minorHAnsi"/>
          <w:sz w:val="22"/>
        </w:rPr>
        <w:t xml:space="preserve">Po stronie Wykonawcy będzie wykonanie następujących prac i czynności nie opisanych w dokumentacji projektowej tj. : </w:t>
      </w:r>
    </w:p>
    <w:p w14:paraId="16B099A0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 xml:space="preserve">Dostawa rejestratora do monitoringu lądowiska wpiętego w sieć szpitalną </w:t>
      </w:r>
      <w:r w:rsidRPr="00F64193">
        <w:rPr>
          <w:rFonts w:asciiTheme="minorHAnsi" w:hAnsiTheme="minorHAnsi" w:cstheme="minorHAnsi"/>
          <w:color w:val="auto"/>
          <w:sz w:val="22"/>
        </w:rPr>
        <w:br/>
        <w:t>z możliwością przeglądania w przeglądarce internetowej - Wymaganiem koniecznym jest zapewnienie rejestracji zdarzeń z archiwizacją nagrania przez co najmniej 3 miesiące (90dni).</w:t>
      </w:r>
    </w:p>
    <w:p w14:paraId="100243CE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 xml:space="preserve">Remont betonowego murku oporowego stanowiącego ogrodzenie lądowiska zlokalizowane w południowo-zachodniej części o długości 30+30mb (obustronnie) i grubości 20cm stanowiący kontynuację ścian istniejącej wiaty (do renowacji). W ramach prac należy wykonać uzupełnia tynkarskie, warstwę zbrojoną oraz nałożenie tynku cienkowarstwowego. Na górną część muru należy wykonać obróbki blacharskie.   </w:t>
      </w:r>
    </w:p>
    <w:p w14:paraId="41EFDD8C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>Wymiany zasuwy wodociągowej oraz rur (100 żeliwo) od istniejącego punktu poboru wody (od klucza do szybkozłączki) znajdującego przy wejściu do zbiorników na wodę zlokalizowanych na terenie lądowiska.</w:t>
      </w:r>
    </w:p>
    <w:p w14:paraId="2A13280A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 xml:space="preserve">Wymiana istniejącego ogrodzenia o długości ok. 118mb od strony północnej lądowiska. Kolorystykę i wzór ogrodzenia (system panelowy) należy dostosować do istniejącego. Pod ogrodzenie należy zastosować podwalinę ogrodzeniową pomiędzy słupkami. </w:t>
      </w:r>
    </w:p>
    <w:p w14:paraId="3BF3DBDA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>Oznakowanie ogrodzenie lądowiska znakami informacyjnymi wymienionymi w Rozporządzeniu Ministra Zdrowia z dnia 27 czerwca 2019r. w sprawie szpitalnego oddziału ratunkowego.</w:t>
      </w:r>
    </w:p>
    <w:p w14:paraId="15461A55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>Montaż 3 szt. lamp (słupów) oświetleniowych wzdłuż drogi dojazdowej do bramy lądowiska oraz montaż 2szt. lamp oświetleniowych zamontowanych na budynku administracyjnym.</w:t>
      </w:r>
    </w:p>
    <w:p w14:paraId="3D6CE414" w14:textId="77777777" w:rsidR="001D3125" w:rsidRPr="00F64193" w:rsidRDefault="001D3125" w:rsidP="001D3125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2"/>
        </w:rPr>
      </w:pPr>
      <w:r w:rsidRPr="00F64193">
        <w:rPr>
          <w:rFonts w:asciiTheme="minorHAnsi" w:hAnsiTheme="minorHAnsi" w:cstheme="minorHAnsi"/>
          <w:color w:val="auto"/>
          <w:sz w:val="22"/>
        </w:rPr>
        <w:t>Wykonanie, dostawa i montaż tablic informacyjnych w technologii znaków drogowych umieszczonych wzdłuż dróg dojazdowych na terenie szpitala : 1szt. z mapą terenu szpitala i rozmieszczeniem obiektów, 6 szt. . Tablice muszą zapewniać widoczność i odpowiednią wielkość dla ruchu pojazdów (karetek) oraz pieszych dla ułatwienia szybkiego poruszania się i sprawnej orientacji w terenie z szczególnym uwzględnieniem lokalizacji lądowiska.</w:t>
      </w:r>
    </w:p>
    <w:p w14:paraId="1576ABC2" w14:textId="77777777" w:rsidR="001D3125" w:rsidRPr="001D3125" w:rsidRDefault="001D3125" w:rsidP="001D3125">
      <w:pPr>
        <w:spacing w:after="0"/>
        <w:rPr>
          <w:rFonts w:cstheme="minorHAnsi"/>
          <w:color w:val="FF0000"/>
        </w:rPr>
      </w:pPr>
    </w:p>
    <w:p w14:paraId="04A7F8D0" w14:textId="77777777" w:rsidR="004636CD" w:rsidRPr="001D3125" w:rsidRDefault="001D3125" w:rsidP="004636CD">
      <w:pPr>
        <w:spacing w:after="0"/>
        <w:jc w:val="both"/>
        <w:rPr>
          <w:rFonts w:cstheme="minorHAnsi"/>
        </w:rPr>
      </w:pPr>
      <w:r w:rsidRPr="001D3125">
        <w:rPr>
          <w:rFonts w:cstheme="minorHAnsi"/>
        </w:rPr>
        <w:t>5</w:t>
      </w:r>
      <w:r w:rsidR="004636CD" w:rsidRPr="001D3125">
        <w:rPr>
          <w:rFonts w:cstheme="minorHAnsi"/>
        </w:rPr>
        <w:t>. Wykonanie przedmiotu zamówienia nastąpi na podstawie:</w:t>
      </w:r>
    </w:p>
    <w:p w14:paraId="3B00F40B" w14:textId="77777777" w:rsidR="004636CD" w:rsidRPr="001D3125" w:rsidRDefault="004636CD" w:rsidP="004636CD">
      <w:pPr>
        <w:spacing w:after="0"/>
        <w:jc w:val="both"/>
        <w:rPr>
          <w:rFonts w:cstheme="minorHAnsi"/>
        </w:rPr>
      </w:pPr>
      <w:r w:rsidRPr="001D3125">
        <w:rPr>
          <w:rFonts w:cstheme="minorHAnsi"/>
        </w:rPr>
        <w:t>1) Projektu technicznego stanowiącego Załącznik Nr 1a do OPZ</w:t>
      </w:r>
    </w:p>
    <w:p w14:paraId="2E9F117B" w14:textId="77777777" w:rsidR="004636CD" w:rsidRPr="001D3125" w:rsidRDefault="004636CD" w:rsidP="004636CD">
      <w:pPr>
        <w:spacing w:after="0"/>
        <w:jc w:val="both"/>
        <w:rPr>
          <w:rFonts w:cstheme="minorHAnsi"/>
        </w:rPr>
      </w:pPr>
      <w:r w:rsidRPr="001D3125">
        <w:rPr>
          <w:rFonts w:cstheme="minorHAnsi"/>
        </w:rPr>
        <w:t>2) Projektu wykonawczego stanowiącego Załącznik Nr 1b do OPZ</w:t>
      </w:r>
    </w:p>
    <w:p w14:paraId="276E5A1A" w14:textId="77777777" w:rsidR="004636CD" w:rsidRPr="001D3125" w:rsidRDefault="004636CD" w:rsidP="004636CD">
      <w:pPr>
        <w:spacing w:after="0"/>
        <w:jc w:val="both"/>
        <w:rPr>
          <w:rFonts w:cstheme="minorHAnsi"/>
        </w:rPr>
      </w:pPr>
      <w:r w:rsidRPr="001D3125">
        <w:rPr>
          <w:rFonts w:cstheme="minorHAnsi"/>
        </w:rPr>
        <w:t>3) Specyfikacji technicznej wykonania i odbioru robót  stanowiącej Załącznik Nr 1c do OPZ</w:t>
      </w:r>
    </w:p>
    <w:p w14:paraId="4F8356AF" w14:textId="77777777" w:rsidR="004636CD" w:rsidRDefault="009646FC" w:rsidP="004636CD">
      <w:pPr>
        <w:spacing w:after="0"/>
        <w:jc w:val="both"/>
        <w:rPr>
          <w:rFonts w:cstheme="minorHAnsi"/>
        </w:rPr>
      </w:pPr>
      <w:r>
        <w:rPr>
          <w:rFonts w:cstheme="minorHAnsi"/>
        </w:rPr>
        <w:t>4) Technologii lotniczej</w:t>
      </w:r>
      <w:r w:rsidR="004636CD" w:rsidRPr="001D3125">
        <w:rPr>
          <w:rFonts w:cstheme="minorHAnsi"/>
        </w:rPr>
        <w:t xml:space="preserve"> stanowiąca Załącznik Nr 1d do OPZ</w:t>
      </w:r>
    </w:p>
    <w:p w14:paraId="7CA15D19" w14:textId="77777777" w:rsidR="004438C3" w:rsidRDefault="004438C3" w:rsidP="004636CD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5) </w:t>
      </w:r>
      <w:r w:rsidR="009646FC">
        <w:rPr>
          <w:rFonts w:cstheme="minorHAnsi"/>
        </w:rPr>
        <w:t>Przedmiarów robót stanowiących Załącznik nr 1e do OPZ</w:t>
      </w:r>
    </w:p>
    <w:p w14:paraId="557D8D01" w14:textId="77777777" w:rsidR="004636CD" w:rsidRPr="001D3125" w:rsidRDefault="000B3B4C" w:rsidP="004636CD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6) </w:t>
      </w:r>
      <w:r w:rsidR="004E58C4">
        <w:rPr>
          <w:rFonts w:cstheme="minorHAnsi"/>
        </w:rPr>
        <w:t>Pozwolenie na budowę nr 219/2026 z dnia 27.07.2026r.</w:t>
      </w:r>
    </w:p>
    <w:sectPr w:rsidR="004636CD" w:rsidRPr="001D3125" w:rsidSect="00F71F13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D9E2" w14:textId="77777777" w:rsidR="00851801" w:rsidRDefault="00851801" w:rsidP="00F71F13">
      <w:pPr>
        <w:spacing w:after="0" w:line="240" w:lineRule="auto"/>
      </w:pPr>
      <w:r>
        <w:separator/>
      </w:r>
    </w:p>
  </w:endnote>
  <w:endnote w:type="continuationSeparator" w:id="0">
    <w:p w14:paraId="338CAB35" w14:textId="77777777" w:rsidR="00851801" w:rsidRDefault="00851801" w:rsidP="00F71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EAD5" w14:textId="77777777" w:rsidR="00851801" w:rsidRDefault="00851801" w:rsidP="00F71F13">
      <w:pPr>
        <w:spacing w:after="0" w:line="240" w:lineRule="auto"/>
      </w:pPr>
      <w:r>
        <w:separator/>
      </w:r>
    </w:p>
  </w:footnote>
  <w:footnote w:type="continuationSeparator" w:id="0">
    <w:p w14:paraId="3FC26C27" w14:textId="77777777" w:rsidR="00851801" w:rsidRDefault="00851801" w:rsidP="00F71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F727" w14:textId="77777777" w:rsidR="00F71F13" w:rsidRDefault="00F71F13">
    <w:pPr>
      <w:pStyle w:val="Nagwek"/>
    </w:pPr>
    <w:r w:rsidRPr="00891E9C">
      <w:rPr>
        <w:noProof/>
        <w:lang w:eastAsia="pl-PL"/>
      </w:rPr>
      <w:drawing>
        <wp:inline distT="0" distB="0" distL="0" distR="0" wp14:anchorId="47AF9789" wp14:editId="365546A6">
          <wp:extent cx="5760720" cy="662940"/>
          <wp:effectExtent l="0" t="0" r="0" b="3810"/>
          <wp:docPr id="1048450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8BC0A07"/>
    <w:multiLevelType w:val="hybridMultilevel"/>
    <w:tmpl w:val="2C3AA3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24825"/>
    <w:multiLevelType w:val="hybridMultilevel"/>
    <w:tmpl w:val="ECC4B718"/>
    <w:lvl w:ilvl="0" w:tplc="89CA74BC">
      <w:start w:val="1"/>
      <w:numFmt w:val="bullet"/>
      <w:lvlText w:val="·"/>
      <w:lvlJc w:val="left"/>
      <w:pPr>
        <w:tabs>
          <w:tab w:val="left" w:pos="123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2C6AAC">
      <w:start w:val="1"/>
      <w:numFmt w:val="bullet"/>
      <w:lvlText w:val="o"/>
      <w:lvlJc w:val="left"/>
      <w:pPr>
        <w:tabs>
          <w:tab w:val="left" w:pos="1234"/>
        </w:tabs>
        <w:ind w:left="1219" w:hanging="13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289EF8">
      <w:start w:val="1"/>
      <w:numFmt w:val="bullet"/>
      <w:lvlText w:val="▪"/>
      <w:lvlJc w:val="left"/>
      <w:pPr>
        <w:tabs>
          <w:tab w:val="left" w:pos="1234"/>
        </w:tabs>
        <w:ind w:left="21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0025D8">
      <w:start w:val="1"/>
      <w:numFmt w:val="bullet"/>
      <w:lvlText w:val="·"/>
      <w:lvlJc w:val="left"/>
      <w:pPr>
        <w:tabs>
          <w:tab w:val="left" w:pos="1234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B20956">
      <w:start w:val="1"/>
      <w:numFmt w:val="bullet"/>
      <w:lvlText w:val="o"/>
      <w:lvlJc w:val="left"/>
      <w:pPr>
        <w:tabs>
          <w:tab w:val="left" w:pos="1234"/>
        </w:tabs>
        <w:ind w:left="356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C6EDA4">
      <w:start w:val="1"/>
      <w:numFmt w:val="bullet"/>
      <w:lvlText w:val="▪"/>
      <w:lvlJc w:val="left"/>
      <w:pPr>
        <w:tabs>
          <w:tab w:val="left" w:pos="1234"/>
        </w:tabs>
        <w:ind w:left="428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DC7164">
      <w:start w:val="1"/>
      <w:numFmt w:val="bullet"/>
      <w:lvlText w:val="·"/>
      <w:lvlJc w:val="left"/>
      <w:pPr>
        <w:tabs>
          <w:tab w:val="left" w:pos="1234"/>
        </w:tabs>
        <w:ind w:left="500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A09590">
      <w:start w:val="1"/>
      <w:numFmt w:val="bullet"/>
      <w:lvlText w:val="o"/>
      <w:lvlJc w:val="left"/>
      <w:pPr>
        <w:tabs>
          <w:tab w:val="left" w:pos="1234"/>
        </w:tabs>
        <w:ind w:left="57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DEF01A">
      <w:start w:val="1"/>
      <w:numFmt w:val="bullet"/>
      <w:lvlText w:val="▪"/>
      <w:lvlJc w:val="left"/>
      <w:pPr>
        <w:tabs>
          <w:tab w:val="left" w:pos="1234"/>
        </w:tabs>
        <w:ind w:left="64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519187E"/>
    <w:multiLevelType w:val="hybridMultilevel"/>
    <w:tmpl w:val="A94073A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5A068C8"/>
    <w:multiLevelType w:val="hybridMultilevel"/>
    <w:tmpl w:val="33F6C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A3F92"/>
    <w:multiLevelType w:val="hybridMultilevel"/>
    <w:tmpl w:val="19CC090E"/>
    <w:lvl w:ilvl="0" w:tplc="9E1E6614">
      <w:start w:val="1"/>
      <w:numFmt w:val="bullet"/>
      <w:lvlText w:val="·"/>
      <w:lvlJc w:val="left"/>
      <w:pPr>
        <w:tabs>
          <w:tab w:val="left" w:pos="123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EEAAC">
      <w:start w:val="1"/>
      <w:numFmt w:val="bullet"/>
      <w:lvlText w:val="o"/>
      <w:lvlJc w:val="left"/>
      <w:pPr>
        <w:tabs>
          <w:tab w:val="left" w:pos="1234"/>
        </w:tabs>
        <w:ind w:left="1219" w:hanging="13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3636D2">
      <w:start w:val="1"/>
      <w:numFmt w:val="bullet"/>
      <w:lvlText w:val="▪"/>
      <w:lvlJc w:val="left"/>
      <w:pPr>
        <w:tabs>
          <w:tab w:val="left" w:pos="1234"/>
        </w:tabs>
        <w:ind w:left="21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9AF872">
      <w:start w:val="1"/>
      <w:numFmt w:val="bullet"/>
      <w:lvlText w:val="·"/>
      <w:lvlJc w:val="left"/>
      <w:pPr>
        <w:tabs>
          <w:tab w:val="left" w:pos="1234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AE12B6">
      <w:start w:val="1"/>
      <w:numFmt w:val="bullet"/>
      <w:lvlText w:val="o"/>
      <w:lvlJc w:val="left"/>
      <w:pPr>
        <w:tabs>
          <w:tab w:val="left" w:pos="1234"/>
        </w:tabs>
        <w:ind w:left="356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EA7560">
      <w:start w:val="1"/>
      <w:numFmt w:val="bullet"/>
      <w:lvlText w:val="▪"/>
      <w:lvlJc w:val="left"/>
      <w:pPr>
        <w:tabs>
          <w:tab w:val="left" w:pos="1234"/>
        </w:tabs>
        <w:ind w:left="428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DE0FE6">
      <w:start w:val="1"/>
      <w:numFmt w:val="bullet"/>
      <w:lvlText w:val="·"/>
      <w:lvlJc w:val="left"/>
      <w:pPr>
        <w:tabs>
          <w:tab w:val="left" w:pos="1234"/>
        </w:tabs>
        <w:ind w:left="500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3627AE">
      <w:start w:val="1"/>
      <w:numFmt w:val="bullet"/>
      <w:lvlText w:val="o"/>
      <w:lvlJc w:val="left"/>
      <w:pPr>
        <w:tabs>
          <w:tab w:val="left" w:pos="1234"/>
        </w:tabs>
        <w:ind w:left="57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AC4620">
      <w:start w:val="1"/>
      <w:numFmt w:val="bullet"/>
      <w:lvlText w:val="▪"/>
      <w:lvlJc w:val="left"/>
      <w:pPr>
        <w:tabs>
          <w:tab w:val="left" w:pos="1234"/>
        </w:tabs>
        <w:ind w:left="64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31670C0"/>
    <w:multiLevelType w:val="hybridMultilevel"/>
    <w:tmpl w:val="772A2920"/>
    <w:lvl w:ilvl="0" w:tplc="387A209C">
      <w:start w:val="1"/>
      <w:numFmt w:val="bullet"/>
      <w:lvlText w:val="·"/>
      <w:lvlJc w:val="left"/>
      <w:pPr>
        <w:tabs>
          <w:tab w:val="left" w:pos="123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4218B2">
      <w:start w:val="1"/>
      <w:numFmt w:val="bullet"/>
      <w:lvlText w:val="o"/>
      <w:lvlJc w:val="left"/>
      <w:pPr>
        <w:tabs>
          <w:tab w:val="left" w:pos="1234"/>
        </w:tabs>
        <w:ind w:left="1219" w:hanging="13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02E8E8">
      <w:start w:val="1"/>
      <w:numFmt w:val="bullet"/>
      <w:lvlText w:val="▪"/>
      <w:lvlJc w:val="left"/>
      <w:pPr>
        <w:tabs>
          <w:tab w:val="left" w:pos="1234"/>
        </w:tabs>
        <w:ind w:left="21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22246">
      <w:start w:val="1"/>
      <w:numFmt w:val="bullet"/>
      <w:lvlText w:val="·"/>
      <w:lvlJc w:val="left"/>
      <w:pPr>
        <w:tabs>
          <w:tab w:val="left" w:pos="1234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DC5BCC">
      <w:start w:val="1"/>
      <w:numFmt w:val="bullet"/>
      <w:lvlText w:val="o"/>
      <w:lvlJc w:val="left"/>
      <w:pPr>
        <w:tabs>
          <w:tab w:val="left" w:pos="1234"/>
        </w:tabs>
        <w:ind w:left="356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723BDE">
      <w:start w:val="1"/>
      <w:numFmt w:val="bullet"/>
      <w:lvlText w:val="▪"/>
      <w:lvlJc w:val="left"/>
      <w:pPr>
        <w:tabs>
          <w:tab w:val="left" w:pos="1234"/>
        </w:tabs>
        <w:ind w:left="428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68CADA">
      <w:start w:val="1"/>
      <w:numFmt w:val="bullet"/>
      <w:lvlText w:val="·"/>
      <w:lvlJc w:val="left"/>
      <w:pPr>
        <w:tabs>
          <w:tab w:val="left" w:pos="1234"/>
        </w:tabs>
        <w:ind w:left="500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AC17F2">
      <w:start w:val="1"/>
      <w:numFmt w:val="bullet"/>
      <w:lvlText w:val="o"/>
      <w:lvlJc w:val="left"/>
      <w:pPr>
        <w:tabs>
          <w:tab w:val="left" w:pos="1234"/>
        </w:tabs>
        <w:ind w:left="57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FC7AE4">
      <w:start w:val="1"/>
      <w:numFmt w:val="bullet"/>
      <w:lvlText w:val="▪"/>
      <w:lvlJc w:val="left"/>
      <w:pPr>
        <w:tabs>
          <w:tab w:val="left" w:pos="1234"/>
        </w:tabs>
        <w:ind w:left="64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5C7295A"/>
    <w:multiLevelType w:val="hybridMultilevel"/>
    <w:tmpl w:val="502407A2"/>
    <w:lvl w:ilvl="0" w:tplc="4C888B14">
      <w:start w:val="1"/>
      <w:numFmt w:val="bullet"/>
      <w:lvlText w:val="·"/>
      <w:lvlJc w:val="left"/>
      <w:pPr>
        <w:tabs>
          <w:tab w:val="left" w:pos="123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9EF8B0">
      <w:start w:val="1"/>
      <w:numFmt w:val="bullet"/>
      <w:lvlText w:val="o"/>
      <w:lvlJc w:val="left"/>
      <w:pPr>
        <w:tabs>
          <w:tab w:val="left" w:pos="1234"/>
        </w:tabs>
        <w:ind w:left="1219" w:hanging="13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E648E8">
      <w:start w:val="1"/>
      <w:numFmt w:val="bullet"/>
      <w:lvlText w:val="▪"/>
      <w:lvlJc w:val="left"/>
      <w:pPr>
        <w:tabs>
          <w:tab w:val="left" w:pos="1234"/>
        </w:tabs>
        <w:ind w:left="21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802A02">
      <w:start w:val="1"/>
      <w:numFmt w:val="bullet"/>
      <w:lvlText w:val="·"/>
      <w:lvlJc w:val="left"/>
      <w:pPr>
        <w:tabs>
          <w:tab w:val="left" w:pos="1234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E6E648">
      <w:start w:val="1"/>
      <w:numFmt w:val="bullet"/>
      <w:lvlText w:val="o"/>
      <w:lvlJc w:val="left"/>
      <w:pPr>
        <w:tabs>
          <w:tab w:val="left" w:pos="1234"/>
        </w:tabs>
        <w:ind w:left="356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0CA14C">
      <w:start w:val="1"/>
      <w:numFmt w:val="bullet"/>
      <w:lvlText w:val="▪"/>
      <w:lvlJc w:val="left"/>
      <w:pPr>
        <w:tabs>
          <w:tab w:val="left" w:pos="1234"/>
        </w:tabs>
        <w:ind w:left="428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3AFC7C">
      <w:start w:val="1"/>
      <w:numFmt w:val="bullet"/>
      <w:lvlText w:val="·"/>
      <w:lvlJc w:val="left"/>
      <w:pPr>
        <w:tabs>
          <w:tab w:val="left" w:pos="1234"/>
        </w:tabs>
        <w:ind w:left="500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9CF0">
      <w:start w:val="1"/>
      <w:numFmt w:val="bullet"/>
      <w:lvlText w:val="o"/>
      <w:lvlJc w:val="left"/>
      <w:pPr>
        <w:tabs>
          <w:tab w:val="left" w:pos="1234"/>
        </w:tabs>
        <w:ind w:left="57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23CBE">
      <w:start w:val="1"/>
      <w:numFmt w:val="bullet"/>
      <w:lvlText w:val="▪"/>
      <w:lvlJc w:val="left"/>
      <w:pPr>
        <w:tabs>
          <w:tab w:val="left" w:pos="1234"/>
        </w:tabs>
        <w:ind w:left="64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CE2F8BA"/>
    <w:multiLevelType w:val="hybridMultilevel"/>
    <w:tmpl w:val="42C49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12604107">
    <w:abstractNumId w:val="0"/>
  </w:num>
  <w:num w:numId="2" w16cid:durableId="745542132">
    <w:abstractNumId w:val="7"/>
  </w:num>
  <w:num w:numId="3" w16cid:durableId="2064212406">
    <w:abstractNumId w:val="5"/>
  </w:num>
  <w:num w:numId="4" w16cid:durableId="1535657223">
    <w:abstractNumId w:val="1"/>
  </w:num>
  <w:num w:numId="5" w16cid:durableId="1071733934">
    <w:abstractNumId w:val="6"/>
  </w:num>
  <w:num w:numId="6" w16cid:durableId="1576163509">
    <w:abstractNumId w:val="4"/>
  </w:num>
  <w:num w:numId="7" w16cid:durableId="170266407">
    <w:abstractNumId w:val="3"/>
  </w:num>
  <w:num w:numId="8" w16cid:durableId="1621497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50AA"/>
    <w:rsid w:val="000B3B4C"/>
    <w:rsid w:val="001450AA"/>
    <w:rsid w:val="001D3125"/>
    <w:rsid w:val="00350BA5"/>
    <w:rsid w:val="0041722C"/>
    <w:rsid w:val="004438C3"/>
    <w:rsid w:val="004636CD"/>
    <w:rsid w:val="004E58C4"/>
    <w:rsid w:val="00554775"/>
    <w:rsid w:val="005C58D8"/>
    <w:rsid w:val="007B3495"/>
    <w:rsid w:val="007F33AE"/>
    <w:rsid w:val="00851801"/>
    <w:rsid w:val="009646FC"/>
    <w:rsid w:val="00971176"/>
    <w:rsid w:val="0099029D"/>
    <w:rsid w:val="00AD5C99"/>
    <w:rsid w:val="00E32856"/>
    <w:rsid w:val="00E47C06"/>
    <w:rsid w:val="00EA7FBB"/>
    <w:rsid w:val="00F37FF5"/>
    <w:rsid w:val="00F64193"/>
    <w:rsid w:val="00F71F13"/>
    <w:rsid w:val="00F7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BCB4"/>
  <w15:docId w15:val="{AB18E4B6-FC92-4150-AC53-6CCE637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1F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1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F13"/>
  </w:style>
  <w:style w:type="paragraph" w:styleId="Stopka">
    <w:name w:val="footer"/>
    <w:basedOn w:val="Normalny"/>
    <w:link w:val="StopkaZnak"/>
    <w:uiPriority w:val="99"/>
    <w:unhideWhenUsed/>
    <w:rsid w:val="00F71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F13"/>
  </w:style>
  <w:style w:type="paragraph" w:styleId="Tekstdymka">
    <w:name w:val="Balloon Text"/>
    <w:basedOn w:val="Normalny"/>
    <w:link w:val="TekstdymkaZnak"/>
    <w:uiPriority w:val="99"/>
    <w:semiHidden/>
    <w:unhideWhenUsed/>
    <w:rsid w:val="00F7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1F13"/>
    <w:rPr>
      <w:rFonts w:ascii="Tahoma" w:hAnsi="Tahoma" w:cs="Tahoma"/>
      <w:sz w:val="16"/>
      <w:szCs w:val="16"/>
    </w:rPr>
  </w:style>
  <w:style w:type="paragraph" w:styleId="Akapitzlist">
    <w:name w:val="List Paragraph"/>
    <w:uiPriority w:val="34"/>
    <w:qFormat/>
    <w:rsid w:val="007B3495"/>
    <w:pPr>
      <w:pBdr>
        <w:top w:val="nil"/>
        <w:left w:val="nil"/>
        <w:bottom w:val="nil"/>
        <w:right w:val="nil"/>
        <w:between w:val="nil"/>
        <w:bar w:val="nil"/>
      </w:pBdr>
      <w:spacing w:before="100"/>
      <w:ind w:left="720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val="es-ES_tradn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C14A-1C7D-4945-AAF7-9BDF27C4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Pamela Pamela</cp:lastModifiedBy>
  <cp:revision>13</cp:revision>
  <dcterms:created xsi:type="dcterms:W3CDTF">2026-07-31T10:06:00Z</dcterms:created>
  <dcterms:modified xsi:type="dcterms:W3CDTF">2026-08-27T10:19:00Z</dcterms:modified>
</cp:coreProperties>
</file>